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عمرو الغزي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عمرو الغزي أبو العباس
</w:t>
      </w:r>
    </w:p>
    <w:p>
      <w:pPr/>
      <w:r>
        <w:rPr/>
        <w:t xml:space="preserve">عبد الله بن محمد بن عمرو الغزي أبو العباس </w:t>
      </w:r>
    </w:p>
    <w:p/>
    <w:p>
      <w:pPr/>
      <w:r>
        <w:rPr/>
        <w:t xml:space="preserve">روى عن الفريابي وأسد بن موسى وعبيد الله بن موسى وآدم بن أبي إياس وابن عفير وابن أبي مريم كتبت عنه وهو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2026-08-05T17:04:11+03:00</dcterms:created>
  <dcterms:modified xsi:type="dcterms:W3CDTF">2026-08-05T17:04:11+03:00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