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الربيع الكرماني العائذي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الربيع الكرماني العائذي
</w:t>
      </w:r>
    </w:p>
    <w:p>
      <w:pPr/>
      <w:r>
        <w:rPr/>
        <w:t xml:space="preserve">عبد الله بن محمد بن الربيع الكرماني العائذي </w:t>
      </w:r>
    </w:p>
    <w:p/>
    <w:p>
      <w:pPr/>
      <w:r>
        <w:rPr/>
        <w:t xml:space="preserve">أصله كوفي وقع إلى المصيصة روى عن عباد بن العوام وعمر بن عبيد وعبد الله بن المبارك روى عنه أبي نا عبد الرحمن قال سمعت أبي يقول: عبد الله بن محمد بن الربيع شيخ ثقة صدوق مأمون.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2026-08-05T17:04:45+03:00</dcterms:created>
  <dcterms:modified xsi:type="dcterms:W3CDTF">2026-08-05T17:04:45+03:00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