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كيسان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كيسان
</w:t>
      </w:r>
    </w:p>
    <w:p>
      <w:pPr/>
      <w:r>
        <w:rPr/>
        <w:t xml:space="preserve">عبد الله بن كيسان </w:t>
      </w:r>
    </w:p>
    <w:p/>
    <w:p>
      <w:pPr/>
      <w:r>
        <w:rPr/>
        <w:t xml:space="preserve">ويقال عبد الله بن برذويه وكنية كيسان أبو يزيد وهما عندي واحد 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2026-09-28T19:39:15+03:00</dcterms:created>
  <dcterms:modified xsi:type="dcterms:W3CDTF">2026-09-28T19:39:15+03:00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