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عمرو بن أبي أمية أبو عمرو البصري
</w:t>
      </w:r>
    </w:p>
    <w:p>
      <w:pPr>
        <w:jc w:val="start"/>
        <w:bidi/>
      </w:pPr>
      <w:r>
        <w:rPr>
          <w:rFonts w:ascii="arial" w:hAnsi="arial" w:eastAsia="arial" w:cs="arial"/>
          <w:sz w:val="28"/>
          <w:szCs w:val="28"/>
          <w:b w:val="1"/>
          <w:bCs w:val="1"/>
          <w:rtl/>
        </w:rPr>
        <w:t xml:space="preserve">عبد الله بن عمرو بن أبي أمية أبو عمرو البصري
</w:t>
      </w:r>
    </w:p>
    <w:p>
      <w:pPr/>
      <w:r>
        <w:rPr/>
        <w:t xml:space="preserve">عبد الله بن عمرو بن أبي أمية أبو عمرو البصري </w:t>
      </w:r>
    </w:p>
    <w:p/>
    <w:p>
      <w:pPr/>
      <w:r>
        <w:rPr/>
        <w:t xml:space="preserve">روى عن جعفر بن سليمان الضبعي ويعقوب القمي روى عنه أبو بحير محمد بن جابر المحاربي الكوفي قال قدم علينا الكوفة سنة سبع ومائتين من البصرة نا عبد الرحمن قال سألت أبي عنه فقال: هذا شيخ أدركته بالبصرة خرج إلى الكوفة في بدو قدومناً البصرة فلم نكتب عنه ولا أخبر أمره.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2026-09-28T19:48:30+03:00</dcterms:created>
  <dcterms:modified xsi:type="dcterms:W3CDTF">2026-09-28T19:48:30+03:00</dcterms:modified>
</cp:coreProperties>
</file>

<file path=docProps/custom.xml><?xml version="1.0" encoding="utf-8"?>
<Properties xmlns="http://schemas.openxmlformats.org/officeDocument/2006/custom-properties" xmlns:vt="http://schemas.openxmlformats.org/officeDocument/2006/docPropsVTypes"/>
</file>