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عبد الله بن عمرو بن بقية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عبد الله بن عمرو بن بقية
</w:t>
      </w:r>
    </w:p>
    <w:p>
      <w:pPr/>
      <w:r>
        <w:rPr/>
        <w:t xml:space="preserve">عبد الله بن عمرو بن بقية </w:t>
      </w:r>
    </w:p>
    <w:p/>
    <w:p>
      <w:pPr/>
      <w:r>
        <w:rPr/>
        <w:t xml:space="preserve">روى عن نافع روى عنه بن جريج سمعت أبي يقول ذلك.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5،ص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2026-08-05T21:23:46+03:00</dcterms:created>
  <dcterms:modified xsi:type="dcterms:W3CDTF">2026-08-05T21:23:46+03:00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