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الملك بن الربيع بن أبي راشد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الملك بن الربيع بن أبي راشد أبو محمد
</w:t>
      </w:r>
    </w:p>
    <w:p>
      <w:pPr/>
      <w:r>
        <w:rPr/>
        <w:t xml:space="preserve">عبد الله بن عبد الملك بن الربيع بن أبي راشد أبو محمد </w:t>
      </w:r>
    </w:p>
    <w:p/>
    <w:p>
      <w:pPr/>
      <w:r>
        <w:rPr/>
        <w:t xml:space="preserve">كتبت عنه بالكوفة روى عن عمرو بن عطية العوفي روى عنه 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2026-08-05T17:16:47+03:00</dcterms:created>
  <dcterms:modified xsi:type="dcterms:W3CDTF">2026-08-05T17:16:47+03:00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