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يوسف
</w:t>
      </w:r>
    </w:p>
    <w:p>
      <w:pPr/>
      <w:r>
        <w:rPr/>
        <w:t xml:space="preserve">عبد الله بن عبد الرحمن بن يوسف </w:t>
      </w:r>
    </w:p>
    <w:p/>
    <w:p>
      <w:pPr/>
      <w:r>
        <w:rPr/>
        <w:t xml:space="preserve">سمع محمد بن عبد الله بن أبي عتيق أن رجلاً خاصم إلى عمر بن عبد العزيز روى عنه جعفر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2026-08-05T17:02:55+03:00</dcterms:created>
  <dcterms:modified xsi:type="dcterms:W3CDTF">2026-08-05T17:02:55+03:00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