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عبد الله بن جبر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عبد الله بن جبر الأنصاري
</w:t>
      </w:r>
    </w:p>
    <w:p>
      <w:pPr/>
      <w:r>
        <w:rPr/>
        <w:t xml:space="preserve">عبد الله بن عبد الله بن جبر الأنصاري </w:t>
      </w:r>
    </w:p>
    <w:p/>
    <w:p>
      <w:pPr/>
      <w:r>
        <w:rPr/>
        <w:t xml:space="preserve">روى عن أنس روى عنه شعبة ومسعر وعبد الله بن عيسى نا عبد الرحمن قال ذكره أبي عن إسحاق بن منصور عن يحيى بن معين أنه قال: عبد الله بن عبد الله بن جبر ثقة نا عبد الرحمن قال سألت أبي عن عبد الله بن عبد الله بن جبر فقال: ثقة صدوق قلت له عبد الله أحب إليك أم موسى الجهني؟ قال: عبد الله أحب إلي عبد الله حجازي.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2026-08-05T18:17:11+03:00</dcterms:created>
  <dcterms:modified xsi:type="dcterms:W3CDTF">2026-08-05T18:17:11+03:00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