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الجامعي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الجامعي
</w:t>
      </w:r>
    </w:p>
    <w:p>
      <w:pPr/>
      <w:r>
        <w:rPr/>
        <w:t xml:space="preserve">الجامعي  جواد بن علي بن قاسم، من آل محيي الدين، من نسل ابن أبي جامع، العاملي الحارثي الهمذاني: أديب من فقهاء النجف، له اشتغال في التراجم، ونظم الشعر. من مؤلفاته (ملحق أمل الآمل - خ) في التراجم بخطه، مصور في مكتبة المجمع العلمي العراقي، أنجزه سنة 1280.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2026-09-21T22:41:13+03:00</dcterms:created>
  <dcterms:modified xsi:type="dcterms:W3CDTF">2026-09-21T22:41:13+03:00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