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السري المدائني
</w:t>
      </w:r>
    </w:p>
    <w:p>
      <w:pPr>
        <w:jc w:val="start"/>
        <w:bidi/>
      </w:pPr>
      <w:r>
        <w:rPr>
          <w:rFonts w:ascii="arial" w:hAnsi="arial" w:eastAsia="arial" w:cs="arial"/>
          <w:sz w:val="28"/>
          <w:szCs w:val="28"/>
          <w:b w:val="1"/>
          <w:bCs w:val="1"/>
          <w:rtl/>
        </w:rPr>
        <w:t xml:space="preserve">عبد الله بن السري المدائني
</w:t>
      </w:r>
    </w:p>
    <w:p>
      <w:pPr/>
      <w:r>
        <w:rPr/>
        <w:t xml:space="preserve">عبد الله بن السري المدائني </w:t>
      </w:r>
    </w:p>
    <w:p/>
    <w:p>
      <w:pPr/>
      <w:r>
        <w:rPr/>
        <w:t xml:space="preserve">من أصحاب شعيب بن حرب روى عن شعيب بن حرب روى عنه أحمد بن أبي الحواري نا عبد الرحمن أنا يعقوب بن إسحاق الهروي فيما كتب إلي قال نا عثمان بن سعيد قال سألت يحيى بن معين قال قلت: عبد الله بن السري من هو قال هو؟ رجل قال أبو محمد كان عبد الله بن السري رجلاً صالحاً فأحسب يحيى حاد عن ذكره من أجل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2026-08-05T18:16:14+03:00</dcterms:created>
  <dcterms:modified xsi:type="dcterms:W3CDTF">2026-08-05T18:16:14+03:00</dcterms:modified>
</cp:coreProperties>
</file>

<file path=docProps/custom.xml><?xml version="1.0" encoding="utf-8"?>
<Properties xmlns="http://schemas.openxmlformats.org/officeDocument/2006/custom-properties" xmlns:vt="http://schemas.openxmlformats.org/officeDocument/2006/docPropsVTypes"/>
</file>