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سعد الجاري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سعد الجاري
</w:t>
      </w:r>
    </w:p>
    <w:p>
      <w:pPr/>
      <w:r>
        <w:rPr/>
        <w:t xml:space="preserve">عبد الله بن سعد الجاري </w:t>
      </w:r>
    </w:p>
    <w:p/>
    <w:p>
      <w:pPr/>
      <w:r>
        <w:rPr/>
        <w:t xml:space="preserve">روى عن أبي هريرة روى عنه عبد الملك بن الحسن الجاري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2026-08-05T18:04:55+03:00</dcterms:created>
  <dcterms:modified xsi:type="dcterms:W3CDTF">2026-08-05T18:04:55+03:00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