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بشر بن عميرة البكري الطالقاني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بشر بن عميرة البكري الطالقاني
</w:t>
      </w:r>
    </w:p>
    <w:p>
      <w:pPr/>
      <w:r>
        <w:rPr/>
        <w:t xml:space="preserve">عبد الله بن بشر بن عميرة البكري الطالقاني </w:t>
      </w:r>
    </w:p>
    <w:p/>
    <w:p>
      <w:pPr/>
      <w:r>
        <w:rPr/>
        <w:t xml:space="preserve">روى عن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2026-08-05T16:08:05+03:00</dcterms:created>
  <dcterms:modified xsi:type="dcterms:W3CDTF">2026-08-05T16:08:05+03:00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