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طوق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طوق
</w:t>
      </w:r>
    </w:p>
    <w:p>
      <w:pPr/>
      <w:r>
        <w:rPr/>
        <w:t xml:space="preserve">طوق </w:t>
      </w:r>
    </w:p>
    <w:p/>
    <w:p>
      <w:pPr/>
      <w:r>
        <w:rPr/>
        <w:t xml:space="preserve">روى عن عبد الله بن عمرو روى عنه علي بن أبي حملة.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2026-08-05T14:54:42+03:00</dcterms:created>
  <dcterms:modified xsi:type="dcterms:W3CDTF">2026-08-05T14:54:42+03:00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