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ضابئ بن عمرو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ضابئ بن عمرو بصري
</w:t>
      </w:r>
    </w:p>
    <w:p>
      <w:pPr/>
      <w:r>
        <w:rPr/>
        <w:t xml:space="preserve">ضابئ بن عمرو بصري </w:t>
      </w:r>
    </w:p>
    <w:p/>
    <w:p>
      <w:pPr/>
      <w:r>
        <w:rPr/>
        <w:t xml:space="preserve">روى عن الحسن وسالم وطاوس روى عنه وكيع وأبو نعيم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2026-08-05T20:17:02+03:00</dcterms:created>
  <dcterms:modified xsi:type="dcterms:W3CDTF">2026-08-05T20:17:02+03:00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