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ضابئ بن عمرو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ضابئ بن عمرو بصري
</w:t>
      </w:r>
    </w:p>
    <w:p>
      <w:pPr/>
      <w:r>
        <w:rPr/>
        <w:t xml:space="preserve">ضابئ بن عمرو بصري </w:t>
      </w:r>
    </w:p>
    <w:p/>
    <w:p>
      <w:pPr/>
      <w:r>
        <w:rPr/>
        <w:t xml:space="preserve">روى عن الحسن وسالم وطاوس روى عنه وكيع وأبو نعيم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2026-09-28T22:38:46+03:00</dcterms:created>
  <dcterms:modified xsi:type="dcterms:W3CDTF">2026-09-28T22:38:46+03:00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