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صغدي بن سنان أبو يحيى
</w:t>
      </w:r>
    </w:p>
    <w:p>
      <w:pPr>
        <w:jc w:val="start"/>
        <w:bidi/>
      </w:pPr>
      <w:r>
        <w:rPr>
          <w:rFonts w:ascii="arial" w:hAnsi="arial" w:eastAsia="arial" w:cs="arial"/>
          <w:sz w:val="28"/>
          <w:szCs w:val="28"/>
          <w:b w:val="1"/>
          <w:bCs w:val="1"/>
          <w:rtl/>
        </w:rPr>
        <w:t xml:space="preserve">صغدي بن سنان أبو يحيى
</w:t>
      </w:r>
    </w:p>
    <w:p>
      <w:pPr/>
      <w:r>
        <w:rPr/>
        <w:t xml:space="preserve">صغدي بن سنان أبو يحيى </w:t>
      </w:r>
    </w:p>
    <w:p/>
    <w:p>
      <w:pPr/>
      <w:r>
        <w:rPr/>
        <w:t xml:space="preserve">روى عن داود بن أبي هند والجريري وخالد بن الحذاء روى عنه الوليد بن عمرو بن سكين البصري نا عبد الرحمن قال قرئ على العباس بن محمد الدوري قال سئل يحيى بن معين عن صغدي البصري فقال: ليس بشيء نا عبد الرحمن قال سألت أبي عن صغدي بن سفيان فقال: ضعيف الحديث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2026-08-05T19:06:16+03:00</dcterms:created>
  <dcterms:modified xsi:type="dcterms:W3CDTF">2026-08-05T19:06:16+03:00</dcterms:modified>
</cp:coreProperties>
</file>

<file path=docProps/custom.xml><?xml version="1.0" encoding="utf-8"?>
<Properties xmlns="http://schemas.openxmlformats.org/officeDocument/2006/custom-properties" xmlns:vt="http://schemas.openxmlformats.org/officeDocument/2006/docPropsVTypes"/>
</file>