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صقر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صقر العبدي
</w:t>
      </w:r>
    </w:p>
    <w:p>
      <w:pPr/>
      <w:r>
        <w:rPr/>
        <w:t xml:space="preserve">صقر العبدي </w:t>
      </w:r>
    </w:p>
    <w:p/>
    <w:p>
      <w:pPr/>
      <w:r>
        <w:rPr/>
        <w:t xml:space="preserve">ويقال صقير العبدي</w:t>
      </w:r>
    </w:p>
    <w:p/>
    <w:p>
      <w:pPr/>
      <w:r>
        <w:rPr/>
        <w:t xml:space="preserve">روى عن سليمان بن صرد روى عنه أبو إسحاق الهمداني نا عبد الرحمن قال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2026-08-05T13:04:15+03:00</dcterms:created>
  <dcterms:modified xsi:type="dcterms:W3CDTF">2026-08-05T13:04:15+03:00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