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صباح الأسدي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صباح الأسدي
</w:t>
      </w:r>
    </w:p>
    <w:p>
      <w:pPr/>
      <w:r>
        <w:rPr/>
        <w:t xml:space="preserve">صباح الأسدي </w:t>
      </w:r>
    </w:p>
    <w:p/>
    <w:p>
      <w:pPr/>
      <w:r>
        <w:rPr/>
        <w:t xml:space="preserve">روى عن جعفر بن محمد روى عنه عبد الرحمن بن محمد المحاربي.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2026-08-05T15:07:04+03:00</dcterms:created>
  <dcterms:modified xsi:type="dcterms:W3CDTF">2026-08-05T15:07:04+03:00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