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الأسدي
</w:t>
      </w:r>
    </w:p>
    <w:p>
      <w:pPr/>
      <w:r>
        <w:rPr/>
        <w:t xml:space="preserve">صباح الأسدي </w:t>
      </w:r>
    </w:p>
    <w:p/>
    <w:p>
      <w:pPr/>
      <w:r>
        <w:rPr/>
        <w:t xml:space="preserve">روى عن جعفر بن محمد روى عنه عبد الرحمن بن محمد المحاربي.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2026-09-28T23:32:17+03:00</dcterms:created>
  <dcterms:modified xsi:type="dcterms:W3CDTF">2026-09-28T23:32:17+03:00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