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صلت بن قويد الحنفي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صلت بن قويد الحنفي
</w:t>
      </w:r>
    </w:p>
    <w:p>
      <w:pPr/>
      <w:r>
        <w:rPr/>
        <w:t xml:space="preserve">صلت بن قويد الحنفي </w:t>
      </w:r>
    </w:p>
    <w:p/>
    <w:p>
      <w:pPr/>
      <w:r>
        <w:rPr/>
        <w:t xml:space="preserve">روى عن أبي هريرة روى عنه عمار بن محمد ابن أخت سفيان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2026-09-28T23:35:25+03:00</dcterms:created>
  <dcterms:modified xsi:type="dcterms:W3CDTF">2026-09-28T23:35:25+03:00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