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بن مالك بن إياس بن مالك بن أوس بن عبد الله بن حجر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بن مالك بن إياس بن مالك بن أوس بن عبد الله بن حجر السلمي
</w:t>
      </w:r>
    </w:p>
    <w:p>
      <w:pPr/>
      <w:r>
        <w:rPr/>
        <w:t xml:space="preserve">صخر بن مالك بن إياس بن مالك بن أوس بن عبد الله بن حجر السلمي </w:t>
      </w:r>
    </w:p>
    <w:p/>
    <w:p>
      <w:pPr/>
      <w:r>
        <w:rPr/>
        <w:t xml:space="preserve">روى عن أبيه روى عنه الفيض بن وثيق.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2026-08-05T17:35:37+03:00</dcterms:created>
  <dcterms:modified xsi:type="dcterms:W3CDTF">2026-08-05T17:35:37+03:00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