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بن شهاب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شهاب
</w:t>
      </w:r>
    </w:p>
    <w:p>
      <w:pPr/>
      <w:r>
        <w:rPr/>
        <w:t xml:space="preserve">صالح بن شهاب </w:t>
      </w:r>
    </w:p>
    <w:p/>
    <w:p>
      <w:pPr/>
      <w:r>
        <w:rPr/>
        <w:t xml:space="preserve">روى عن أبي حبرة يعني الضبعي شيحة بن عبد الله روى حجاج بن محمد عن أبي البيداء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2026-09-29T00:20:55+03:00</dcterms:created>
  <dcterms:modified xsi:type="dcterms:W3CDTF">2026-09-29T00:20:55+03:00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