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البختري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البختري الدمشقي
</w:t>
      </w:r>
    </w:p>
    <w:p>
      <w:pPr/>
      <w:r>
        <w:rPr/>
        <w:t xml:space="preserve">صالح بن البختري الدمشقي </w:t>
      </w:r>
    </w:p>
    <w:p/>
    <w:p>
      <w:pPr/>
      <w:r>
        <w:rPr/>
        <w:t xml:space="preserve">ختن مروان بن محمد على ابنته روى عن مروان بن محمد روى عنه أبي نا عبد الرحمن قال سئل أبي عنه فقال: كان شيخاً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2026-09-29T00:23:29+03:00</dcterms:created>
  <dcterms:modified xsi:type="dcterms:W3CDTF">2026-09-29T00:23:29+03:00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