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أبي الأسود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أبي الأسود الليثي
</w:t>
      </w:r>
    </w:p>
    <w:p>
      <w:pPr/>
      <w:r>
        <w:rPr/>
        <w:t xml:space="preserve">صالح بن أبي الأسود الليثي </w:t>
      </w:r>
    </w:p>
    <w:p/>
    <w:p>
      <w:pPr/>
      <w:r>
        <w:rPr/>
        <w:t xml:space="preserve">روى عن جعفر بن محمد روى عنه إسماعيل بن أبان.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2026-08-05T18:10:42+03:00</dcterms:created>
  <dcterms:modified xsi:type="dcterms:W3CDTF">2026-08-05T18:10:42+03:00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