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أبي الأسود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أبي الأسود الليثي
</w:t>
      </w:r>
    </w:p>
    <w:p>
      <w:pPr/>
      <w:r>
        <w:rPr/>
        <w:t xml:space="preserve">صالح بن أبي الأسود الليثي </w:t>
      </w:r>
    </w:p>
    <w:p/>
    <w:p>
      <w:pPr/>
      <w:r>
        <w:rPr/>
        <w:t xml:space="preserve">روى عن جعفر بن محمد روى عنه إسماعيل بن أبان.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2026-09-29T00:23:29+03:00</dcterms:created>
  <dcterms:modified xsi:type="dcterms:W3CDTF">2026-09-29T00:23:29+03:00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