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شبلاه 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شبلاه مديني
</w:t>
      </w:r>
    </w:p>
    <w:p>
      <w:pPr/>
      <w:r>
        <w:rPr/>
        <w:t xml:space="preserve">شبلاه مديني </w:t>
      </w:r>
    </w:p>
    <w:p/>
    <w:p>
      <w:pPr/>
      <w:r>
        <w:rPr/>
        <w:t xml:space="preserve">روى عن عبد الله بن عمر وعبد الله بن عباس وعبد الله بن عمرو في المناسك روى عنه عمر بن أسيد بن عبد الرحمن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2026-08-05T17:56:40+03:00</dcterms:created>
  <dcterms:modified xsi:type="dcterms:W3CDTF">2026-08-05T17:56:40+03:00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