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شعيث بن مطير
</w:t>
      </w:r>
    </w:p>
    <w:p>
      <w:pPr>
        <w:jc w:val="start"/>
        <w:bidi/>
      </w:pPr>
      <w:r>
        <w:rPr>
          <w:rFonts w:ascii="arial" w:hAnsi="arial" w:eastAsia="arial" w:cs="arial"/>
          <w:sz w:val="28"/>
          <w:szCs w:val="28"/>
          <w:b w:val="1"/>
          <w:bCs w:val="1"/>
          <w:rtl/>
        </w:rPr>
        <w:t xml:space="preserve">شعيث بن مطير
</w:t>
      </w:r>
    </w:p>
    <w:p>
      <w:pPr/>
      <w:r>
        <w:rPr/>
        <w:t xml:space="preserve">شعيث بن مطير </w:t>
      </w:r>
    </w:p>
    <w:p/>
    <w:p>
      <w:pPr/>
      <w:r>
        <w:rPr/>
        <w:t xml:space="preserve">روى عن أبيه روى عنه معدي بن سليمان صاحب الطعام سمعت أبي يقول ذلك نا عبد الرحمن قال سألت أبي عنه فقال: شعيث ومطير أعرابيان كانا يكونان في بعض قرى المدينة نا عبد الرحمن نا أبي نا نصر بن علي أخبرني معدي بن سليمان قال أتيت مطيراً لأسأله عن حديث ذي اليدين فإذا شيخ كبير لا ينقد لحديث من الكبر فقال له ابنه شعيث بن مطير بلى يا أبة حدثتني أن ذا اليدين لقيك بذي خشب فحدثك أن رسول الله صلى الله عليه وسلم فقرأ عليه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2026-09-29T00:24:47+03:00</dcterms:created>
  <dcterms:modified xsi:type="dcterms:W3CDTF">2026-09-29T00:24:47+03:00</dcterms:modified>
</cp:coreProperties>
</file>

<file path=docProps/custom.xml><?xml version="1.0" encoding="utf-8"?>
<Properties xmlns="http://schemas.openxmlformats.org/officeDocument/2006/custom-properties" xmlns:vt="http://schemas.openxmlformats.org/officeDocument/2006/docPropsVTypes"/>
</file>