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عبد الله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عبد الله النخعي
</w:t>
      </w:r>
    </w:p>
    <w:p>
      <w:pPr/>
      <w:r>
        <w:rPr/>
        <w:t xml:space="preserve">شريح بن عبد الله النخعي </w:t>
      </w:r>
    </w:p>
    <w:p/>
    <w:p>
      <w:pPr/>
      <w:r>
        <w:rPr/>
        <w:t xml:space="preserve">الذي قام يصلي في شهر رمضان قاله أبو سعيد الأشج فيما أملاه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2026-08-05T19:12:36+03:00</dcterms:created>
  <dcterms:modified xsi:type="dcterms:W3CDTF">2026-08-05T19:12:36+03:00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