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سميدع بن واهب الجرمي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سميدع بن واهب الجرمي
</w:t>
      </w:r>
    </w:p>
    <w:p>
      <w:pPr/>
      <w:r>
        <w:rPr/>
        <w:t xml:space="preserve">سميدع بن واهب الجرمي </w:t>
      </w:r>
    </w:p>
    <w:p/>
    <w:p>
      <w:pPr/>
      <w:r>
        <w:rPr/>
        <w:t xml:space="preserve">روى عن شعبة سبعة آلاف حديث مات قديماً سمعت أبي يقول ذلك وسألته عنه فقال: شيخ صدوق قال أبو محمد وروى عن المبارك بن فضالة روى عنه عمر بن شبة.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2026-08-05T19:58:21+03:00</dcterms:created>
  <dcterms:modified xsi:type="dcterms:W3CDTF">2026-08-05T19:58:21+03:00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