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سبرة بن عمرو بن قيس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سبرة بن عمرو بن قيس بن مالك
</w:t>
      </w:r>
    </w:p>
    <w:p>
      <w:pPr/>
      <w:r>
        <w:rPr/>
        <w:t xml:space="preserve">سبرة بن عمرو بن قيس بن مالك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2026-09-29T02:24:51+03:00</dcterms:created>
  <dcterms:modified xsi:type="dcterms:W3CDTF">2026-09-29T02:24:51+03:00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