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سري بن خالد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سري بن خالد
</w:t>
      </w:r>
    </w:p>
    <w:p>
      <w:pPr/>
      <w:r>
        <w:rPr/>
        <w:t xml:space="preserve">سري بن خالد </w:t>
      </w:r>
    </w:p>
    <w:p/>
    <w:p>
      <w:pPr/>
      <w:r>
        <w:rPr/>
        <w:t xml:space="preserve">روى عن جعفر بن محمد روى عنه حماد بن عمرو النصيبي.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2026-09-29T03:14:21+03:00</dcterms:created>
  <dcterms:modified xsi:type="dcterms:W3CDTF">2026-09-29T03:14:21+03:00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