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سنان بن أبي إسماعيل الحنفي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سنان بن أبي إسماعيل الحنفي بصري
</w:t>
      </w:r>
    </w:p>
    <w:p>
      <w:pPr/>
      <w:r>
        <w:rPr/>
        <w:t xml:space="preserve">سنان بن أبي إسماعيل الحنفي بصري </w:t>
      </w:r>
    </w:p>
    <w:p/>
    <w:p>
      <w:pPr/>
      <w:r>
        <w:rPr/>
        <w:t xml:space="preserve">روى عن الحسن روى عنه يونس بن بكير وقال رأيته بزرنج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2026-09-29T03:26:54+03:00</dcterms:created>
  <dcterms:modified xsi:type="dcterms:W3CDTF">2026-09-29T03:26:54+03:00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