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الحارث
</w:t>
      </w:r>
    </w:p>
    <w:p>
      <w:pPr/>
      <w:r>
        <w:rPr/>
        <w:t xml:space="preserve">سائب بن الحارث </w:t>
      </w:r>
    </w:p>
    <w:p/>
    <w:p>
      <w:pPr/>
      <w:r>
        <w:rPr/>
        <w:t xml:space="preserve">ممن هاجر إلى أرض الحبشة لا عقب له سمعت أبي يقول ذلك قال أبو محمد 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2026-08-05T21:04:26+03:00</dcterms:created>
  <dcterms:modified xsi:type="dcterms:W3CDTF">2026-08-05T21:04:26+03:00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