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سائب بن يزيد الكناني المديني
</w:t>
      </w:r>
    </w:p>
    <w:p>
      <w:pPr>
        <w:jc w:val="start"/>
        <w:bidi/>
      </w:pPr>
      <w:r>
        <w:rPr>
          <w:rFonts w:ascii="arial" w:hAnsi="arial" w:eastAsia="arial" w:cs="arial"/>
          <w:sz w:val="28"/>
          <w:szCs w:val="28"/>
          <w:b w:val="1"/>
          <w:bCs w:val="1"/>
          <w:rtl/>
        </w:rPr>
        <w:t xml:space="preserve">سائب بن يزيد الكناني المديني
</w:t>
      </w:r>
    </w:p>
    <w:p>
      <w:pPr/>
      <w:r>
        <w:rPr/>
        <w:t xml:space="preserve">سائب بن يزيد الكناني المديني </w:t>
      </w:r>
    </w:p>
    <w:p/>
    <w:p>
      <w:pPr/>
      <w:r>
        <w:rPr/>
        <w:t xml:space="preserve">ابن أخت نمر حج مع النبي صلى الله عليه وسلم وهو ابن سبع سنين وذهبت به خالته إلى النبي صلى الله عليه وسلم وهو مريض فمسح برأسه ودعا له بالبركة وتوضأ النبي صلى الله عليه وسلم فشرب من وضوءه ونظر إلى خاتمه بين كتفيه روى عنه الزهري ويزيد بن خصيفة وإسماعيل بن محمد بن سعد ويحيى وسعد ابنا سعيد وجعيد بن عبد الرحمن ومحمد بن يوسف وعطاء مولى السائب سمعت أبي يقول ذلك قال أبو محمد وروى عن عمر بن الخطاب وطلحة بن عبيد الله وسعد بن أبي وقاص وعبد الرحمن بن عوف والمقداد بن الأسود ورافع بن خديج.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2026-08-05T21:23:02+03:00</dcterms:created>
  <dcterms:modified xsi:type="dcterms:W3CDTF">2026-08-05T21:23:02+03:00</dcterms:modified>
</cp:coreProperties>
</file>

<file path=docProps/custom.xml><?xml version="1.0" encoding="utf-8"?>
<Properties xmlns="http://schemas.openxmlformats.org/officeDocument/2006/custom-properties" xmlns:vt="http://schemas.openxmlformats.org/officeDocument/2006/docPropsVTypes"/>
</file>