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يحيى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يحيى بن محمد
</w:t>
      </w:r>
    </w:p>
    <w:p>
      <w:pPr/>
      <w:r>
        <w:rPr/>
        <w:t xml:space="preserve">سهل بن يحيى بن محمد </w:t>
      </w:r>
    </w:p>
    <w:p/>
    <w:p>
      <w:pPr/>
      <w:r>
        <w:rPr/>
        <w:t xml:space="preserve">صاحب ابن المبارك روى عن أبيه عن عبد العزيز بن عمر بن عبد العزيز روى عنه القاسم بن محمد بن الحارث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2026-09-29T05:16:18+03:00</dcterms:created>
  <dcterms:modified xsi:type="dcterms:W3CDTF">2026-09-29T05:16:18+03:00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