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سلمة بن حبان العتكي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سلمة بن حبان العتكي البصري
</w:t>
      </w:r>
    </w:p>
    <w:p>
      <w:pPr/>
      <w:r>
        <w:rPr/>
        <w:t xml:space="preserve">سلمة بن حبان العتكي البصري </w:t>
      </w:r>
    </w:p>
    <w:p/>
    <w:p>
      <w:pPr/>
      <w:r>
        <w:rPr/>
        <w:t xml:space="preserve">روى عن عمر بن علي المقدمي روى عنه 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2026-09-29T06:30:26+03:00</dcterms:created>
  <dcterms:modified xsi:type="dcterms:W3CDTF">2026-09-29T06:30:26+03:00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