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صاحب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صاحب البصري
</w:t>
      </w:r>
    </w:p>
    <w:p>
      <w:pPr/>
      <w:r>
        <w:rPr/>
        <w:t xml:space="preserve">سليمان صاحب البصري </w:t>
      </w:r>
    </w:p>
    <w:p/>
    <w:p>
      <w:pPr/>
      <w:r>
        <w:rPr/>
        <w:t xml:space="preserve">روى عن عبد الرحمن بن مهدي روى عنه علي بن الحسين بن الجنيد وسمعته يقول: كان من الحفاظ لم أر بالبصرة أنبل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2026-09-29T06:24:45+03:00</dcterms:created>
  <dcterms:modified xsi:type="dcterms:W3CDTF">2026-09-29T06:24:45+03:00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