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المدني
</w:t>
      </w:r>
    </w:p>
    <w:p>
      <w:pPr/>
      <w:r>
        <w:rPr/>
        <w:t xml:space="preserve">سليمان المدني </w:t>
      </w:r>
    </w:p>
    <w:p/>
    <w:p>
      <w:pPr/>
      <w:r>
        <w:rPr/>
        <w:t xml:space="preserve">روى... روى عنه العوام بن حوشب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2026-08-05T17:56:46+03:00</dcterms:created>
  <dcterms:modified xsi:type="dcterms:W3CDTF">2026-08-05T17:56:46+03:00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