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
</w:t>
      </w:r>
    </w:p>
    <w:p>
      <w:pPr/>
      <w:r>
        <w:rPr/>
        <w:t xml:space="preserve">سليمان </w:t>
      </w:r>
    </w:p>
    <w:p/>
    <w:p>
      <w:pPr/>
      <w:r>
        <w:rPr/>
        <w:t xml:space="preserve">أو أبو سليمان قال: كنت بقالاً بالمدينة وكنت أمر بأبي هريرة وهو على أكمة ينتظر متى تطلع الشمس روى عنه حميد الأعرج وزياد بن إسماعيل سمعت أبي يقول ذلك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2026-08-05T13:04:19+03:00</dcterms:created>
  <dcterms:modified xsi:type="dcterms:W3CDTF">2026-08-05T13:04:19+03:00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