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واقد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واقد الحنفي
</w:t>
      </w:r>
    </w:p>
    <w:p>
      <w:pPr/>
      <w:r>
        <w:rPr/>
        <w:t xml:space="preserve">سليمان بن واقد الحنفي </w:t>
      </w:r>
    </w:p>
    <w:p/>
    <w:p>
      <w:pPr/>
      <w:r>
        <w:rPr/>
        <w:t xml:space="preserve">روى عن إسحاق بن عبد الله بن أبي طلحة روى عنه عبد الله بن الرومي أبو محمد اليمامي.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2026-08-05T19:59:17+03:00</dcterms:created>
  <dcterms:modified xsi:type="dcterms:W3CDTF">2026-08-05T19:59:17+03:00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