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البغدادي
</w:t>
      </w:r>
    </w:p>
    <w:p>
      <w:pPr/>
      <w:r>
        <w:rPr/>
        <w:t xml:space="preserve">سليمان بن داود البغدادي </w:t>
      </w:r>
    </w:p>
    <w:p/>
    <w:p>
      <w:pPr/>
      <w:r>
        <w:rPr/>
        <w:t xml:space="preserve">من الأبناء أبو الربيع روى عن محمد بن حرب الأبرش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2026-08-05T19:58:24+03:00</dcterms:created>
  <dcterms:modified xsi:type="dcterms:W3CDTF">2026-08-05T19:58:24+03:00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