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عيسى القراطيسي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عيسى القراطيسي
</w:t>
      </w:r>
    </w:p>
    <w:p>
      <w:pPr/>
      <w:r>
        <w:rPr/>
        <w:t xml:space="preserve">سعيد بن عيسى القراطيسي </w:t>
      </w:r>
    </w:p>
    <w:p/>
    <w:p>
      <w:pPr/>
      <w:r>
        <w:rPr/>
        <w:t xml:space="preserve">روى عن بعض أصحاب شعبة ولم يسمه عن شعبة قال: حدثني هشام بن حسن قال: صليت إلى جنب منصور بن زاذان صلاة المغرب فلما صلى المغرب افتتح القرآن حتى ختم ثم رجع حتى بلغ النحل قبل أن يخرج الإمام يعني لصلاة الغداة.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2026-09-29T08:27:48+03:00</dcterms:created>
  <dcterms:modified xsi:type="dcterms:W3CDTF">2026-09-29T08:27:48+03:00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