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عبد الرحمن
</w:t>
      </w:r>
    </w:p>
    <w:p>
      <w:pPr/>
      <w:r>
        <w:rPr/>
        <w:t xml:space="preserve">سعيد بن عبد الرحمن </w:t>
      </w:r>
    </w:p>
    <w:p/>
    <w:p>
      <w:pPr/>
      <w:r>
        <w:rPr/>
        <w:t xml:space="preserve">روى عمن حدثه عن حبيب بن مسلمة أنه بيت عدواً روى عنه سفيان الثوري.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2026-08-05T18:53:18+03:00</dcterms:created>
  <dcterms:modified xsi:type="dcterms:W3CDTF">2026-08-05T18:53:18+03:00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