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ابن أبي سالم الجيشاني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ابن أبي سالم الجيشاني
</w:t>
      </w:r>
    </w:p>
    <w:p>
      <w:pPr/>
      <w:r>
        <w:rPr/>
        <w:t xml:space="preserve">سعيد ابن أبي سالم الجيشاني </w:t>
      </w:r>
    </w:p>
    <w:p/>
    <w:p>
      <w:pPr/>
      <w:r>
        <w:rPr/>
        <w:t xml:space="preserve">روى عن أبيه قال كنا مع علي رضي الله عنه بالكوفة يوماً ونحن عنده روى عنه حرملة بن عمران.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2026-09-29T09:21:44+03:00</dcterms:created>
  <dcterms:modified xsi:type="dcterms:W3CDTF">2026-09-29T09:21:44+03:00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