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سالم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سالم البصري
</w:t>
      </w:r>
    </w:p>
    <w:p>
      <w:pPr/>
      <w:r>
        <w:rPr/>
        <w:t xml:space="preserve">سعيد بن سالم البصري </w:t>
      </w:r>
    </w:p>
    <w:p/>
    <w:p>
      <w:pPr/>
      <w:r>
        <w:rPr/>
        <w:t xml:space="preserve">روى عن ابن عون روى عنه... حدثنا عبد الرحمن قال: سمعت أبي يقول: أتيته وكان عنده حديث عن ابن عون وكان 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2026-08-05T18:16:24+03:00</dcterms:created>
  <dcterms:modified xsi:type="dcterms:W3CDTF">2026-08-05T18:16:24+03:00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