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سالم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سالم البصري
</w:t>
      </w:r>
    </w:p>
    <w:p>
      <w:pPr/>
      <w:r>
        <w:rPr/>
        <w:t xml:space="preserve">سعيد بن سالم البصري </w:t>
      </w:r>
    </w:p>
    <w:p/>
    <w:p>
      <w:pPr/>
      <w:r>
        <w:rPr/>
        <w:t xml:space="preserve">روى عن ابن عون روى عنه... حدثنا عبد الرحمن قال: سمعت أبي يقول: أتيته وكان عنده حديث عن ابن عون وكان محله الصدق.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2026-09-29T09:20:53+03:00</dcterms:created>
  <dcterms:modified xsi:type="dcterms:W3CDTF">2026-09-29T09:20:53+03:00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