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سليمان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سليمان الدمشقي
</w:t>
      </w:r>
    </w:p>
    <w:p>
      <w:pPr/>
      <w:r>
        <w:rPr/>
        <w:t xml:space="preserve">سعيد بن سليمان الدمشقي </w:t>
      </w:r>
    </w:p>
    <w:p/>
    <w:p>
      <w:pPr/>
      <w:r>
        <w:rPr/>
        <w:t xml:space="preserve">روى عن يحيى بن الحارث روى عنه معلى بن منصور ومروان الطاطري حدثنا عبد الرحمن قال: سألت أبي عنه فقال: شيخ مجهول روى عنه مروان الطاطري فكني عن اسمه فقال: حدثنا أبو عبد الملك عن يحيى بن الحارث عن واثلة بهذا الحديث فنرى أنه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2026-08-06T21:09:44+03:00</dcterms:created>
  <dcterms:modified xsi:type="dcterms:W3CDTF">2026-08-06T21:09:44+03:00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