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الركين الكليبي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الركين الكليبي
</w:t>
      </w:r>
    </w:p>
    <w:p>
      <w:pPr/>
      <w:r>
        <w:rPr/>
        <w:t xml:space="preserve">سعيد بن الركين الكليبي </w:t>
      </w:r>
    </w:p>
    <w:p/>
    <w:p>
      <w:pPr/>
      <w:r>
        <w:rPr/>
        <w:t xml:space="preserve">روى عن شعبة روى عنه أبو بكر محمد بن نافع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2026-08-05T21:23:05+03:00</dcterms:created>
  <dcterms:modified xsi:type="dcterms:W3CDTF">2026-08-05T21:23:05+03:00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