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الركين الكليبي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الركين الكليبي
</w:t>
      </w:r>
    </w:p>
    <w:p>
      <w:pPr/>
      <w:r>
        <w:rPr/>
        <w:t xml:space="preserve">سعيد بن الركين الكليبي </w:t>
      </w:r>
    </w:p>
    <w:p/>
    <w:p>
      <w:pPr/>
      <w:r>
        <w:rPr/>
        <w:t xml:space="preserve">روى عن شعبة روى عنه أبو بكر محمد بن نافع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2026-09-29T09:11:53+03:00</dcterms:created>
  <dcterms:modified xsi:type="dcterms:W3CDTF">2026-09-29T09:11:53+03:00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