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حيان الطائي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حيان الطائي بصري
</w:t>
      </w:r>
    </w:p>
    <w:p>
      <w:pPr/>
      <w:r>
        <w:rPr/>
        <w:t xml:space="preserve">سعيد بن حيان الطائي بصري </w:t>
      </w:r>
    </w:p>
    <w:p/>
    <w:p>
      <w:pPr/>
      <w:r>
        <w:rPr/>
        <w:t xml:space="preserve">روى عن عتبة بن أبي سليمان روى عنه أبو الوليد وموسى بن إسماعيل سمعت أبي يقول ذلك قال أبو محمد روى عنه داود بن منصور قاضي المصيصة.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2026-08-05T17:02:40+03:00</dcterms:created>
  <dcterms:modified xsi:type="dcterms:W3CDTF">2026-08-05T17:02:40+03:00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